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CE62" w14:textId="77777777" w:rsidR="009E14CB" w:rsidRPr="006A1FB8" w:rsidRDefault="006A1FB8">
      <w:pPr>
        <w:spacing w:after="218" w:line="259" w:lineRule="auto"/>
        <w:ind w:left="18" w:firstLine="0"/>
        <w:jc w:val="left"/>
      </w:pPr>
      <w:r w:rsidRPr="006A1FB8">
        <w:rPr>
          <w:rFonts w:ascii="Calibri" w:eastAsia="Calibri" w:hAnsi="Calibri" w:cs="Calibri"/>
        </w:rPr>
        <w:t xml:space="preserve"> </w:t>
      </w:r>
    </w:p>
    <w:p w14:paraId="76CF3DCB" w14:textId="77777777" w:rsidR="009E14CB" w:rsidRPr="006A1FB8" w:rsidRDefault="006A1FB8">
      <w:pPr>
        <w:spacing w:after="281" w:line="259" w:lineRule="auto"/>
        <w:ind w:left="18" w:firstLine="0"/>
        <w:jc w:val="left"/>
      </w:pPr>
      <w:r w:rsidRPr="006A1FB8">
        <w:rPr>
          <w:rFonts w:ascii="Calibri" w:eastAsia="Calibri" w:hAnsi="Calibri" w:cs="Calibri"/>
        </w:rPr>
        <w:t xml:space="preserve"> </w:t>
      </w:r>
    </w:p>
    <w:p w14:paraId="07829DCB" w14:textId="77777777" w:rsidR="009E14CB" w:rsidRPr="006A1FB8" w:rsidRDefault="006A1FB8">
      <w:pPr>
        <w:spacing w:after="26" w:line="259" w:lineRule="auto"/>
        <w:ind w:left="10" w:right="69" w:hanging="10"/>
        <w:jc w:val="center"/>
        <w:rPr>
          <w:lang w:val="en-US"/>
        </w:rPr>
      </w:pPr>
      <w:r w:rsidRPr="006A1FB8">
        <w:rPr>
          <w:sz w:val="28"/>
          <w:lang w:val="en-US"/>
        </w:rPr>
        <w:t xml:space="preserve">A.I.: Artificial Intelligence or Automated Imbecility? </w:t>
      </w:r>
    </w:p>
    <w:p w14:paraId="38EC30C4" w14:textId="77777777" w:rsidR="009E14CB" w:rsidRPr="006A1FB8" w:rsidRDefault="006A1FB8">
      <w:pPr>
        <w:spacing w:after="170" w:line="259" w:lineRule="auto"/>
        <w:ind w:left="10" w:right="63" w:hanging="10"/>
        <w:jc w:val="center"/>
        <w:rPr>
          <w:lang w:val="en-US"/>
        </w:rPr>
      </w:pPr>
      <w:r w:rsidRPr="006A1FB8">
        <w:rPr>
          <w:sz w:val="28"/>
          <w:lang w:val="en-US"/>
        </w:rPr>
        <w:t xml:space="preserve">Can machines think and feel? </w:t>
      </w:r>
    </w:p>
    <w:p w14:paraId="581795A2" w14:textId="77777777" w:rsidR="009E14CB" w:rsidRPr="006A1FB8" w:rsidRDefault="006A1FB8" w:rsidP="006A1FB8">
      <w:pPr>
        <w:spacing w:after="205"/>
        <w:ind w:left="0" w:firstLine="0"/>
        <w:jc w:val="center"/>
        <w:rPr>
          <w:lang w:val="en-US"/>
        </w:rPr>
      </w:pPr>
      <w:r w:rsidRPr="006A1FB8">
        <w:rPr>
          <w:lang w:val="en-US"/>
        </w:rPr>
        <w:t xml:space="preserve">A lecture by Valdemar W. Setzer </w:t>
      </w:r>
      <w:hyperlink r:id="rId4">
        <w:r w:rsidRPr="006A1FB8">
          <w:rPr>
            <w:color w:val="0000FF"/>
            <w:u w:val="single" w:color="0000FF"/>
            <w:lang w:val="en-US"/>
          </w:rPr>
          <w:t>www.ime.usp.br/~vwsetzer</w:t>
        </w:r>
      </w:hyperlink>
      <w:hyperlink r:id="rId5">
        <w:r w:rsidRPr="006A1FB8">
          <w:rPr>
            <w:lang w:val="en-US"/>
          </w:rPr>
          <w:t xml:space="preserve"> </w:t>
        </w:r>
      </w:hyperlink>
    </w:p>
    <w:p w14:paraId="1BD45E2A" w14:textId="77777777" w:rsidR="009E14CB" w:rsidRPr="006A1FB8" w:rsidRDefault="006A1FB8">
      <w:pPr>
        <w:spacing w:after="219" w:line="259" w:lineRule="auto"/>
        <w:ind w:left="0" w:right="51" w:firstLine="0"/>
        <w:jc w:val="center"/>
        <w:rPr>
          <w:lang w:val="en-US"/>
        </w:rPr>
      </w:pPr>
      <w:r w:rsidRPr="006A1FB8">
        <w:rPr>
          <w:lang w:val="en-US"/>
        </w:rPr>
        <w:t xml:space="preserve">See </w:t>
      </w:r>
      <w:hyperlink r:id="rId6">
        <w:r w:rsidRPr="006A1FB8">
          <w:rPr>
            <w:color w:val="0000FF"/>
            <w:u w:val="single" w:color="0000FF"/>
            <w:lang w:val="en-US"/>
          </w:rPr>
          <w:t>paper</w:t>
        </w:r>
      </w:hyperlink>
      <w:hyperlink r:id="rId7">
        <w:r w:rsidRPr="006A1FB8">
          <w:rPr>
            <w:lang w:val="en-US"/>
          </w:rPr>
          <w:t xml:space="preserve"> </w:t>
        </w:r>
      </w:hyperlink>
      <w:r w:rsidRPr="006A1FB8">
        <w:rPr>
          <w:lang w:val="en-US"/>
        </w:rPr>
        <w:t xml:space="preserve">and </w:t>
      </w:r>
      <w:hyperlink r:id="rId8">
        <w:r w:rsidRPr="006A1FB8">
          <w:rPr>
            <w:color w:val="0000FF"/>
            <w:u w:val="single" w:color="0000FF"/>
            <w:lang w:val="en-US"/>
          </w:rPr>
          <w:t>book</w:t>
        </w:r>
      </w:hyperlink>
      <w:hyperlink r:id="rId9">
        <w:r w:rsidRPr="006A1FB8">
          <w:rPr>
            <w:lang w:val="en-US"/>
          </w:rPr>
          <w:t xml:space="preserve"> </w:t>
        </w:r>
      </w:hyperlink>
    </w:p>
    <w:p w14:paraId="3D2D43D4" w14:textId="77777777" w:rsidR="009E14CB" w:rsidRPr="006A1FB8" w:rsidRDefault="006A1FB8">
      <w:pPr>
        <w:pStyle w:val="Ttulo1"/>
        <w:spacing w:after="223" w:line="259" w:lineRule="auto"/>
        <w:ind w:left="0" w:right="59" w:firstLine="0"/>
        <w:rPr>
          <w:lang w:val="en-US"/>
        </w:rPr>
      </w:pPr>
      <w:r w:rsidRPr="006A1FB8">
        <w:rPr>
          <w:lang w:val="en-US"/>
        </w:rPr>
        <w:t xml:space="preserve">ABSTRACT </w:t>
      </w:r>
    </w:p>
    <w:p w14:paraId="0C8FFC4D" w14:textId="77777777" w:rsidR="009E14CB" w:rsidRPr="006A1FB8" w:rsidRDefault="006A1FB8">
      <w:pPr>
        <w:ind w:left="3"/>
        <w:rPr>
          <w:lang w:val="en-US"/>
        </w:rPr>
      </w:pPr>
      <w:r w:rsidRPr="006A1FB8">
        <w:rPr>
          <w:lang w:val="en-US"/>
        </w:rPr>
        <w:t>Thinking: the possibility of self-determining the next thought and free will. Searle's Chinese Room. Machines will never think in t</w:t>
      </w:r>
      <w:r w:rsidRPr="006A1FB8">
        <w:rPr>
          <w:lang w:val="en-US"/>
        </w:rPr>
        <w:t xml:space="preserve">he human sense and have free will. Sensations and feelings: individuality and subjectivity. Machines will never have sensations and feelings. Mind: thinking, </w:t>
      </w:r>
      <w:proofErr w:type="gramStart"/>
      <w:r w:rsidRPr="006A1FB8">
        <w:rPr>
          <w:lang w:val="en-US"/>
        </w:rPr>
        <w:t>feeling</w:t>
      </w:r>
      <w:proofErr w:type="gramEnd"/>
      <w:r w:rsidRPr="006A1FB8">
        <w:rPr>
          <w:lang w:val="en-US"/>
        </w:rPr>
        <w:t xml:space="preserve"> and willing and the role of the physical brain.  Consciousness and </w:t>
      </w:r>
      <w:proofErr w:type="spellStart"/>
      <w:r w:rsidRPr="006A1FB8">
        <w:rPr>
          <w:lang w:val="en-US"/>
        </w:rPr>
        <w:t>selfconsciousness</w:t>
      </w:r>
      <w:proofErr w:type="spellEnd"/>
      <w:r w:rsidRPr="006A1FB8">
        <w:rPr>
          <w:lang w:val="en-US"/>
        </w:rPr>
        <w:t>. Inte</w:t>
      </w:r>
      <w:r w:rsidRPr="006A1FB8">
        <w:rPr>
          <w:lang w:val="en-US"/>
        </w:rPr>
        <w:t>lligence and the Turing Test. Electronic chess and Kurzweil's prophecies. New classifications of intelligence and “Artificial Intelligence”. A.I: “Artificial Intelligence” or Automated Imbecility? Machine Learning:  implementation, the new programming para</w:t>
      </w:r>
      <w:r w:rsidRPr="006A1FB8">
        <w:rPr>
          <w:lang w:val="en-US"/>
        </w:rPr>
        <w:t xml:space="preserve">digm, social problems. </w:t>
      </w:r>
    </w:p>
    <w:p w14:paraId="0ACED91D" w14:textId="77777777" w:rsidR="009E14CB" w:rsidRPr="006A1FB8" w:rsidRDefault="006A1FB8">
      <w:pPr>
        <w:ind w:left="3"/>
        <w:rPr>
          <w:lang w:val="en-US"/>
        </w:rPr>
      </w:pPr>
      <w:r w:rsidRPr="006A1FB8">
        <w:rPr>
          <w:lang w:val="en-US"/>
        </w:rPr>
        <w:t xml:space="preserve">Man-machine symbiosis and the “singularity”. The </w:t>
      </w:r>
      <w:proofErr w:type="gramStart"/>
      <w:r w:rsidRPr="006A1FB8">
        <w:rPr>
          <w:lang w:val="en-US"/>
        </w:rPr>
        <w:t xml:space="preserve">films  </w:t>
      </w:r>
      <w:r w:rsidRPr="006A1FB8">
        <w:rPr>
          <w:sz w:val="23"/>
          <w:lang w:val="en-US"/>
        </w:rPr>
        <w:t>Artificial</w:t>
      </w:r>
      <w:proofErr w:type="gramEnd"/>
      <w:r w:rsidRPr="006A1FB8">
        <w:rPr>
          <w:sz w:val="23"/>
          <w:lang w:val="en-US"/>
        </w:rPr>
        <w:t xml:space="preserve"> Intelligence</w:t>
      </w:r>
      <w:r w:rsidRPr="006A1FB8">
        <w:rPr>
          <w:lang w:val="en-US"/>
        </w:rPr>
        <w:t xml:space="preserve"> (Spielberg) and  </w:t>
      </w:r>
      <w:r w:rsidRPr="006A1FB8">
        <w:rPr>
          <w:sz w:val="23"/>
          <w:lang w:val="en-US"/>
        </w:rPr>
        <w:t>The bicentennial man</w:t>
      </w:r>
      <w:r w:rsidRPr="006A1FB8">
        <w:rPr>
          <w:lang w:val="en-US"/>
        </w:rPr>
        <w:t xml:space="preserve"> (Columbus) and their absurdities. The dangers of considering humans and living beings as machines and how to rever</w:t>
      </w:r>
      <w:r w:rsidRPr="006A1FB8">
        <w:rPr>
          <w:lang w:val="en-US"/>
        </w:rPr>
        <w:t xml:space="preserve">se this trend. </w:t>
      </w:r>
    </w:p>
    <w:sectPr w:rsidR="009E14CB" w:rsidRPr="006A1FB8">
      <w:pgSz w:w="11904" w:h="16838"/>
      <w:pgMar w:top="1440" w:right="1621" w:bottom="1440" w:left="16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Weled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CB"/>
    <w:rsid w:val="006A1FB8"/>
    <w:rsid w:val="009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252"/>
  <w15:docId w15:val="{0D91505E-A763-4C92-B97D-2A9F0718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2" w:lineRule="auto"/>
      <w:ind w:left="2482" w:firstLine="8"/>
      <w:jc w:val="both"/>
    </w:pPr>
    <w:rPr>
      <w:rFonts w:ascii="NewWeleda" w:eastAsia="NewWeleda" w:hAnsi="NewWeleda" w:cs="NewWeleda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7" w:line="270" w:lineRule="auto"/>
      <w:ind w:left="2746" w:hanging="264"/>
      <w:jc w:val="center"/>
      <w:outlineLvl w:val="0"/>
    </w:pPr>
    <w:rPr>
      <w:rFonts w:ascii="NewWeleda" w:eastAsia="NewWeleda" w:hAnsi="NewWeleda" w:cs="NewWeled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NewWeleda" w:eastAsia="NewWeleda" w:hAnsi="NewWeleda" w:cs="NewWeled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B08V9J2H3D/ref=rdr_kindle_ext_tmb?pldnSit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me.usp.br/~vwsetzer/A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e.usp.br/~vwsetzer/A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me.usp.br/~vwsetze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me.usp.br/~vwsetzer" TargetMode="External"/><Relationship Id="rId9" Type="http://schemas.openxmlformats.org/officeDocument/2006/relationships/hyperlink" Target="https://www.amazon.com/dp/B08V9J2H3D/ref=rdr_kindle_ext_tmb?pldnSite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V.W.Setzer</dc:creator>
  <cp:keywords/>
  <cp:lastModifiedBy>Valdemar Setzer</cp:lastModifiedBy>
  <cp:revision>2</cp:revision>
  <dcterms:created xsi:type="dcterms:W3CDTF">2022-01-09T18:06:00Z</dcterms:created>
  <dcterms:modified xsi:type="dcterms:W3CDTF">2022-01-09T18:06:00Z</dcterms:modified>
</cp:coreProperties>
</file>