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FreeSans" w:hAnsi="FreeSans"/>
          <w:b/>
          <w:bCs/>
        </w:rPr>
        <w:t>Sugestões para um poster atrativo</w:t>
      </w:r>
    </w:p>
    <w:p>
      <w:pPr>
        <w:pStyle w:val="style0"/>
      </w:pPr>
      <w:r>
        <w:rPr>
          <w:rFonts w:ascii="FreeSans" w:hAnsi="FreeSans"/>
          <w:b/>
          <w:bCs/>
        </w:rPr>
      </w:r>
    </w:p>
    <w:p>
      <w:pPr>
        <w:pStyle w:val="style0"/>
        <w:jc w:val="center"/>
      </w:pPr>
      <w:r>
        <w:rPr>
          <w:rFonts w:ascii="FreeSans" w:hAnsi="FreeSans"/>
          <w:b/>
          <w:bCs/>
        </w:rPr>
        <w:t>Julio M Singer</w:t>
      </w:r>
    </w:p>
    <w:p>
      <w:pPr>
        <w:pStyle w:val="style0"/>
        <w:jc w:val="center"/>
      </w:pPr>
      <w:r>
        <w:rPr>
          <w:rFonts w:ascii="FreeSans" w:hAnsi="FreeSans"/>
        </w:rPr>
        <w:t>Departamento de Estatística, IME</w:t>
      </w:r>
    </w:p>
    <w:p>
      <w:pPr>
        <w:pStyle w:val="style0"/>
        <w:jc w:val="center"/>
      </w:pPr>
      <w:r>
        <w:rPr>
          <w:rFonts w:ascii="FreeSans" w:hAnsi="FreeSans"/>
        </w:rPr>
        <w:t>Universidade de São Paulo</w:t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  <w:t>O objetivo de um poster é divulgar o seu trabalho de uma forma simples e concisa, lembrando que você estará presente para discutir detalhes e apresentar os resultados aos interessados. Tendo em vista que, mesmo interessados, os  leitores estarão em pé num ambiente geralmente barulhento em que o poder de concentração é mínimo, seguem algumas sugestões para tornar o poster atrativo e facilitar a interação.</w:t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  <w:numPr>
          <w:ilvl w:val="0"/>
          <w:numId w:val="2"/>
        </w:numPr>
      </w:pPr>
      <w:r>
        <w:rPr>
          <w:rFonts w:ascii="FreeSans" w:hAnsi="FreeSans"/>
        </w:rPr>
        <w:t>Não reproduza o artigo no qual se baseia, procurando reduzir o texto ao mínimo. Nesse sentido você pode</w:t>
      </w:r>
    </w:p>
    <w:p>
      <w:pPr>
        <w:pStyle w:val="style0"/>
        <w:numPr>
          <w:ilvl w:val="0"/>
          <w:numId w:val="4"/>
        </w:numPr>
        <w:ind w:hanging="360" w:left="1418" w:right="0"/>
      </w:pPr>
      <w:r>
        <w:rPr>
          <w:rFonts w:ascii="FreeSans" w:hAnsi="FreeSans"/>
        </w:rPr>
        <w:t>usar itemização (“bullets”)</w:t>
      </w:r>
    </w:p>
    <w:p>
      <w:pPr>
        <w:pStyle w:val="style0"/>
        <w:numPr>
          <w:ilvl w:val="0"/>
          <w:numId w:val="4"/>
        </w:numPr>
        <w:ind w:hanging="360" w:left="1418" w:right="0"/>
      </w:pPr>
      <w:r>
        <w:rPr>
          <w:rFonts w:ascii="FreeSans" w:hAnsi="FreeSans"/>
        </w:rPr>
        <w:t>escrever de forma esquemática, sem necessariamente usar o padrão sujeito/predicado.</w:t>
      </w:r>
    </w:p>
    <w:p>
      <w:pPr>
        <w:pStyle w:val="style0"/>
        <w:numPr>
          <w:ilvl w:val="0"/>
          <w:numId w:val="4"/>
        </w:numPr>
        <w:ind w:hanging="360" w:left="1418" w:right="0"/>
      </w:pPr>
      <w:r>
        <w:rPr>
          <w:rFonts w:ascii="FreeSans" w:hAnsi="FreeSans"/>
        </w:rPr>
        <w:t xml:space="preserve">usar formatação em </w:t>
      </w:r>
      <w:r>
        <w:rPr>
          <w:rFonts w:ascii="FreeSans" w:hAnsi="FreeSans"/>
          <w:i/>
          <w:iCs/>
        </w:rPr>
        <w:t xml:space="preserve">blocos </w:t>
      </w:r>
      <w:r>
        <w:rPr>
          <w:rFonts w:ascii="FreeSans" w:hAnsi="FreeSans"/>
          <w:b w:val="false"/>
          <w:bCs w:val="false"/>
          <w:i w:val="false"/>
          <w:iCs w:val="false"/>
        </w:rPr>
        <w:t>e cores</w:t>
      </w:r>
    </w:p>
    <w:p>
      <w:pPr>
        <w:pStyle w:val="style0"/>
        <w:numPr>
          <w:ilvl w:val="0"/>
          <w:numId w:val="5"/>
        </w:numPr>
      </w:pPr>
      <w:r>
        <w:rPr>
          <w:rFonts w:ascii="FreeSans" w:hAnsi="FreeSans"/>
        </w:rPr>
        <w:t xml:space="preserve">Formate o texto em seções, salientando a motivação, a especificação do problema, a metodologia empregada e principalmente, as conclusões, ressaltando a sua contribuição. </w:t>
      </w:r>
    </w:p>
    <w:p>
      <w:pPr>
        <w:pStyle w:val="style0"/>
        <w:numPr>
          <w:ilvl w:val="0"/>
          <w:numId w:val="5"/>
        </w:numPr>
      </w:pPr>
      <w:r>
        <w:rPr>
          <w:rFonts w:ascii="FreeSans" w:hAnsi="FreeSans"/>
        </w:rPr>
        <w:t>Escolha um título sugestivo</w:t>
      </w:r>
    </w:p>
    <w:p>
      <w:pPr>
        <w:pStyle w:val="style0"/>
        <w:numPr>
          <w:ilvl w:val="0"/>
          <w:numId w:val="5"/>
        </w:numPr>
      </w:pPr>
      <w:r>
        <w:rPr>
          <w:rFonts w:ascii="FreeSans" w:hAnsi="FreeSans"/>
        </w:rPr>
        <w:t>Utilize gráficos e tabelas para resumir a informação</w:t>
      </w:r>
    </w:p>
    <w:p>
      <w:pPr>
        <w:pStyle w:val="style0"/>
        <w:numPr>
          <w:ilvl w:val="0"/>
          <w:numId w:val="5"/>
        </w:numPr>
      </w:pPr>
      <w:r>
        <w:rPr>
          <w:rFonts w:ascii="FreeSans" w:hAnsi="FreeSans"/>
        </w:rPr>
        <w:t>Use um tamanho de fonte apropriado</w:t>
      </w:r>
    </w:p>
    <w:p>
      <w:pPr>
        <w:pStyle w:val="style0"/>
        <w:numPr>
          <w:ilvl w:val="0"/>
          <w:numId w:val="5"/>
        </w:numPr>
      </w:pPr>
      <w:r>
        <w:rPr>
          <w:rFonts w:ascii="FreeSans" w:hAnsi="FreeSans"/>
        </w:rPr>
        <w:t>Use um corretor ortográfico</w:t>
      </w:r>
    </w:p>
    <w:p>
      <w:pPr>
        <w:pStyle w:val="style0"/>
        <w:numPr>
          <w:ilvl w:val="0"/>
          <w:numId w:val="5"/>
        </w:numPr>
      </w:pPr>
      <w:r>
        <w:rPr>
          <w:rFonts w:ascii="FreeSans" w:hAnsi="FreeSans"/>
        </w:rPr>
        <w:t>Procure modelos na internet; por exemplo</w:t>
      </w:r>
    </w:p>
    <w:p>
      <w:pPr>
        <w:pStyle w:val="style0"/>
        <w:ind w:hanging="0" w:left="720" w:right="0"/>
      </w:pPr>
      <w:r>
        <w:rPr>
          <w:rFonts w:ascii="FreeSans" w:hAnsi="FreeSans"/>
        </w:rPr>
        <w:t xml:space="preserve">  </w:t>
      </w:r>
      <w:r>
        <w:rPr>
          <w:rFonts w:ascii="FreeSans" w:hAnsi="FreeSans"/>
        </w:rPr>
        <w:t>http://www.ime.usp.br/~jmsinger/poster_EMR2011_Regina_et_al.pdf</w:t>
      </w:r>
    </w:p>
    <w:p>
      <w:pPr>
        <w:pStyle w:val="style0"/>
        <w:ind w:hanging="0" w:left="855" w:right="0"/>
      </w:pPr>
      <w:r>
        <w:rPr>
          <w:rFonts w:ascii="FreeSans" w:hAnsi="FreeSans"/>
        </w:rPr>
        <w:t>http://www.ime.usp.br/~jmsinger/poster_EMR2011_Regina_et_al.tex</w:t>
      </w:r>
    </w:p>
    <w:p>
      <w:pPr>
        <w:pStyle w:val="style0"/>
        <w:ind w:hanging="0" w:left="855" w:right="0"/>
      </w:pPr>
      <w:r>
        <w:rPr>
          <w:rFonts w:ascii="FreeSans" w:hAnsi="FreeSans"/>
        </w:rPr>
        <w:t>http://www.ime.usp.br/~jmsinger/poster_EMR2011_Santan_et_al.pdf</w:t>
      </w:r>
    </w:p>
    <w:p>
      <w:pPr>
        <w:pStyle w:val="style0"/>
        <w:ind w:hanging="0" w:left="870" w:right="0"/>
      </w:pPr>
      <w:r>
        <w:rPr>
          <w:rFonts w:ascii="FreeSans" w:hAnsi="FreeSans"/>
        </w:rPr>
        <w:t>http://www.ime.usp.br/~jmsinger/poster_EMR2011_Santan_et_al.tex</w:t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1"/>
        <w:numPr>
          <w:ilvl w:val="0"/>
          <w:numId w:val="1"/>
        </w:numPr>
      </w:pPr>
      <w:r>
        <w:rPr>
          <w:rFonts w:ascii="FreeSans" w:hAnsi="FreeSans"/>
        </w:rPr>
        <w:t>Sugestões para construção de tabelas</w:t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  <w:numPr>
          <w:ilvl w:val="0"/>
          <w:numId w:val="6"/>
        </w:numPr>
        <w:jc w:val="both"/>
      </w:pPr>
      <w:r>
        <w:rPr>
          <w:rFonts w:ascii="FreeSans" w:hAnsi="FreeSans"/>
        </w:rPr>
        <w:t>Não utilize mais casas decimais do que o necessário para não mascarar as comparações de interesse. Compare a Tabela 1 com a Tabela 2.</w:t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  <w:jc w:val="center"/>
      </w:pPr>
      <w:r>
        <w:rPr>
          <w:rFonts w:ascii="FreeSans" w:hAnsi="FreeSans"/>
          <w:b/>
        </w:rPr>
        <w:t>Tabela 1</w:t>
      </w:r>
      <w:r>
        <w:rPr>
          <w:rFonts w:ascii="FreeSans" w:hAnsi="FreeSans"/>
        </w:rPr>
        <w:t>: Número de alunos</w:t>
      </w:r>
    </w:p>
    <w:p>
      <w:pPr>
        <w:pStyle w:val="style0"/>
        <w:jc w:val="both"/>
      </w:pPr>
      <w:r>
        <w:rPr>
          <w:rFonts w:ascii="FreeSans" w:hAnsi="FreeSans"/>
        </w:rPr>
      </w:r>
    </w:p>
    <w:tbl>
      <w:tblPr>
        <w:jc w:val="center"/>
        <w:tblBorders>
          <w:top w:color="000000" w:space="0" w:sz="12" w:val="single"/>
        </w:tblBorders>
      </w:tblPr>
      <w:tblGrid>
        <w:gridCol w:w="1771"/>
        <w:gridCol w:w="5103"/>
        <w:gridCol w:w="1418"/>
      </w:tblGrid>
      <w:tr>
        <w:trPr>
          <w:cantSplit w:val="false"/>
        </w:trPr>
        <w:tc>
          <w:tcPr>
            <w:tcW w:type="dxa" w:w="1771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Estado</w:t>
            </w:r>
          </w:p>
        </w:tc>
        <w:tc>
          <w:tcPr>
            <w:tcW w:type="dxa" w:w="5103"/>
            <w:gridSpan w:val="3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Bebida preferida</w:t>
            </w:r>
          </w:p>
        </w:tc>
        <w:tc>
          <w:tcPr>
            <w:tcW w:type="dxa" w:w="141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rFonts w:ascii="FreeSans" w:hAnsi="FreeSans"/>
                <w:b/>
              </w:rPr>
            </w:r>
          </w:p>
        </w:tc>
      </w:tr>
      <w:tr>
        <w:trPr>
          <w:cantSplit w:val="false"/>
        </w:trPr>
        <w:tc>
          <w:tcPr>
            <w:tcW w:type="dxa" w:w="177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civil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não alcoólica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cerveja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outra alcoólica</w:t>
            </w:r>
          </w:p>
        </w:tc>
        <w:tc>
          <w:tcPr>
            <w:tcW w:type="dxa" w:w="141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Total</w:t>
            </w:r>
          </w:p>
        </w:tc>
      </w:tr>
      <w:tr>
        <w:trPr>
          <w:cantSplit w:val="false"/>
        </w:trPr>
        <w:tc>
          <w:tcPr>
            <w:tcW w:type="dxa" w:w="1771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6"/>
              <w:numPr>
                <w:ilvl w:val="5"/>
                <w:numId w:val="1"/>
              </w:numPr>
              <w:jc w:val="left"/>
            </w:pPr>
            <w:r>
              <w:rPr>
                <w:rFonts w:ascii="FreeSans" w:eastAsia="Arial" w:hAnsi="FreeSans"/>
                <w:b w:val="false"/>
                <w:color w:val="000000"/>
              </w:rPr>
              <w:t xml:space="preserve">      </w:t>
            </w:r>
            <w:r>
              <w:rPr>
                <w:rFonts w:ascii="FreeSans" w:hAnsi="FreeSans"/>
                <w:b w:val="false"/>
                <w:color w:val="000000"/>
              </w:rPr>
              <w:t>Solteiro</w:t>
            </w:r>
          </w:p>
        </w:tc>
        <w:tc>
          <w:tcPr>
            <w:tcW w:type="dxa" w:w="1701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19 (53%)</w:t>
            </w:r>
          </w:p>
        </w:tc>
        <w:tc>
          <w:tcPr>
            <w:tcW w:type="dxa" w:w="1701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7 (19%)</w:t>
            </w:r>
          </w:p>
        </w:tc>
        <w:tc>
          <w:tcPr>
            <w:tcW w:type="dxa" w:w="1701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10 (28%)</w:t>
            </w:r>
          </w:p>
        </w:tc>
        <w:tc>
          <w:tcPr>
            <w:tcW w:type="dxa" w:w="141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36 (100%)</w:t>
            </w:r>
          </w:p>
        </w:tc>
      </w:tr>
      <w:tr>
        <w:trPr>
          <w:cantSplit w:val="false"/>
        </w:trPr>
        <w:tc>
          <w:tcPr>
            <w:tcW w:type="dxa" w:w="177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FreeSans" w:eastAsia="Arial" w:hAnsi="FreeSans"/>
              </w:rPr>
              <w:t xml:space="preserve">      </w:t>
            </w:r>
            <w:r>
              <w:rPr>
                <w:rFonts w:ascii="FreeSans" w:hAnsi="FreeSans"/>
              </w:rPr>
              <w:t>Casado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  </w:t>
            </w:r>
            <w:r>
              <w:rPr>
                <w:rFonts w:ascii="FreeSans" w:hAnsi="FreeSans"/>
              </w:rPr>
              <w:t>3 (25%)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4 (33%)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5 (42%)</w:t>
            </w:r>
          </w:p>
        </w:tc>
        <w:tc>
          <w:tcPr>
            <w:tcW w:type="dxa" w:w="141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12 (100%)</w:t>
            </w:r>
          </w:p>
        </w:tc>
      </w:tr>
      <w:tr>
        <w:trPr>
          <w:cantSplit w:val="false"/>
        </w:trPr>
        <w:tc>
          <w:tcPr>
            <w:tcW w:type="dxa" w:w="1771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FreeSans" w:eastAsia="Arial" w:hAnsi="FreeSans"/>
              </w:rPr>
              <w:t xml:space="preserve">      </w:t>
            </w:r>
            <w:r>
              <w:rPr>
                <w:rFonts w:ascii="FreeSans" w:hAnsi="FreeSans"/>
              </w:rPr>
              <w:t>Outros</w:t>
            </w:r>
          </w:p>
        </w:tc>
        <w:tc>
          <w:tcPr>
            <w:tcW w:type="dxa" w:w="1701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  </w:t>
            </w:r>
            <w:r>
              <w:rPr>
                <w:rFonts w:ascii="FreeSans" w:hAnsi="FreeSans"/>
              </w:rPr>
              <w:t>1 (50%)</w:t>
            </w:r>
          </w:p>
        </w:tc>
        <w:tc>
          <w:tcPr>
            <w:tcW w:type="dxa" w:w="1701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 </w:t>
            </w:r>
            <w:r>
              <w:rPr>
                <w:rFonts w:ascii="FreeSans" w:hAnsi="FreeSans"/>
              </w:rPr>
              <w:t>0 (  0%)</w:t>
            </w:r>
          </w:p>
        </w:tc>
        <w:tc>
          <w:tcPr>
            <w:tcW w:type="dxa" w:w="1701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1 (50%)</w:t>
            </w:r>
          </w:p>
        </w:tc>
        <w:tc>
          <w:tcPr>
            <w:tcW w:type="dxa" w:w="141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2 (100%)</w:t>
            </w:r>
          </w:p>
        </w:tc>
      </w:tr>
      <w:tr>
        <w:trPr>
          <w:cantSplit w:val="false"/>
        </w:trPr>
        <w:tc>
          <w:tcPr>
            <w:tcW w:type="dxa" w:w="1771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5"/>
              <w:numPr>
                <w:ilvl w:val="4"/>
                <w:numId w:val="1"/>
              </w:numPr>
            </w:pPr>
            <w:r>
              <w:rPr>
                <w:rFonts w:ascii="FreeSans" w:hAnsi="FreeSans"/>
                <w:sz w:val="22"/>
              </w:rPr>
              <w:t>Total</w:t>
            </w:r>
          </w:p>
        </w:tc>
        <w:tc>
          <w:tcPr>
            <w:tcW w:type="dxa" w:w="1701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23 (46%)</w:t>
            </w:r>
          </w:p>
        </w:tc>
        <w:tc>
          <w:tcPr>
            <w:tcW w:type="dxa" w:w="1701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11 (22%)</w:t>
            </w:r>
          </w:p>
        </w:tc>
        <w:tc>
          <w:tcPr>
            <w:tcW w:type="dxa" w:w="1701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16 (32%)</w:t>
            </w:r>
          </w:p>
        </w:tc>
        <w:tc>
          <w:tcPr>
            <w:tcW w:type="dxa" w:w="141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50 (100%)</w:t>
            </w:r>
          </w:p>
        </w:tc>
      </w:tr>
    </w:tbl>
    <w:p>
      <w:pPr>
        <w:pStyle w:val="style0"/>
        <w:jc w:val="both"/>
      </w:pPr>
      <w:r>
        <w:rPr>
          <w:rFonts w:ascii="FreeSans" w:hAnsi="FreeSans"/>
        </w:rPr>
      </w:r>
    </w:p>
    <w:p>
      <w:pPr>
        <w:pStyle w:val="style0"/>
        <w:jc w:val="both"/>
      </w:pPr>
      <w:r>
        <w:rPr>
          <w:rFonts w:ascii="FreeSans" w:hAnsi="FreeSans"/>
        </w:rPr>
      </w:r>
    </w:p>
    <w:p>
      <w:pPr>
        <w:pStyle w:val="style0"/>
        <w:jc w:val="center"/>
      </w:pPr>
      <w:r>
        <w:rPr>
          <w:rFonts w:ascii="FreeSans" w:hAnsi="FreeSans"/>
          <w:b/>
        </w:rPr>
        <w:t>Tabela 2</w:t>
      </w:r>
      <w:r>
        <w:rPr>
          <w:rFonts w:ascii="FreeSans" w:hAnsi="FreeSans"/>
        </w:rPr>
        <w:t>: Número de alunos (e porcentagens com duas casas decimais)</w:t>
      </w:r>
    </w:p>
    <w:p>
      <w:pPr>
        <w:pStyle w:val="style0"/>
        <w:jc w:val="both"/>
      </w:pPr>
      <w:r>
        <w:rPr>
          <w:rFonts w:ascii="FreeSans" w:hAnsi="FreeSans"/>
        </w:rPr>
      </w:r>
    </w:p>
    <w:tbl>
      <w:tblPr>
        <w:jc w:val="center"/>
        <w:tblBorders>
          <w:top w:color="000000" w:space="0" w:sz="12" w:val="single"/>
        </w:tblBorders>
      </w:tblPr>
      <w:tblGrid>
        <w:gridCol w:w="1771"/>
        <w:gridCol w:w="4902"/>
        <w:gridCol w:w="1619"/>
      </w:tblGrid>
      <w:tr>
        <w:trPr>
          <w:cantSplit w:val="false"/>
        </w:trPr>
        <w:tc>
          <w:tcPr>
            <w:tcW w:type="dxa" w:w="1771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Estado</w:t>
            </w:r>
          </w:p>
        </w:tc>
        <w:tc>
          <w:tcPr>
            <w:tcW w:type="dxa" w:w="4902"/>
            <w:gridSpan w:val="3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Bebida preferida</w:t>
            </w:r>
          </w:p>
        </w:tc>
        <w:tc>
          <w:tcPr>
            <w:tcW w:type="dxa" w:w="1619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rFonts w:ascii="FreeSans" w:hAnsi="FreeSans"/>
                <w:b/>
              </w:rPr>
            </w:r>
          </w:p>
        </w:tc>
      </w:tr>
      <w:tr>
        <w:trPr>
          <w:cantSplit w:val="false"/>
        </w:trPr>
        <w:tc>
          <w:tcPr>
            <w:tcW w:type="dxa" w:w="177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civil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não alcoólica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cerveja</w:t>
            </w:r>
          </w:p>
        </w:tc>
        <w:tc>
          <w:tcPr>
            <w:tcW w:type="dxa" w:w="1500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outra alcoólica</w:t>
            </w:r>
          </w:p>
        </w:tc>
        <w:tc>
          <w:tcPr>
            <w:tcW w:type="dxa" w:w="1619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  <w:b/>
              </w:rPr>
              <w:t>Total</w:t>
            </w:r>
          </w:p>
        </w:tc>
      </w:tr>
      <w:tr>
        <w:trPr>
          <w:cantSplit w:val="false"/>
        </w:trPr>
        <w:tc>
          <w:tcPr>
            <w:tcW w:type="dxa" w:w="1771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6"/>
              <w:numPr>
                <w:ilvl w:val="5"/>
                <w:numId w:val="1"/>
              </w:numPr>
              <w:jc w:val="left"/>
            </w:pPr>
            <w:r>
              <w:rPr>
                <w:rFonts w:ascii="FreeSans" w:eastAsia="Arial" w:hAnsi="FreeSans"/>
                <w:b w:val="false"/>
                <w:color w:val="000000"/>
              </w:rPr>
              <w:t xml:space="preserve">      </w:t>
            </w:r>
            <w:r>
              <w:rPr>
                <w:rFonts w:ascii="FreeSans" w:hAnsi="FreeSans"/>
                <w:b w:val="false"/>
                <w:color w:val="000000"/>
              </w:rPr>
              <w:t>Solteiro</w:t>
            </w:r>
          </w:p>
        </w:tc>
        <w:tc>
          <w:tcPr>
            <w:tcW w:type="dxa" w:w="1701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19 (52,78%)</w:t>
            </w:r>
          </w:p>
        </w:tc>
        <w:tc>
          <w:tcPr>
            <w:tcW w:type="dxa" w:w="1701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7 (19,44%)</w:t>
            </w:r>
          </w:p>
        </w:tc>
        <w:tc>
          <w:tcPr>
            <w:tcW w:type="dxa" w:w="1500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10 (27,78%)</w:t>
            </w:r>
          </w:p>
        </w:tc>
        <w:tc>
          <w:tcPr>
            <w:tcW w:type="dxa" w:w="1619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36 (100,00%)</w:t>
            </w:r>
          </w:p>
        </w:tc>
      </w:tr>
      <w:tr>
        <w:trPr>
          <w:cantSplit w:val="false"/>
        </w:trPr>
        <w:tc>
          <w:tcPr>
            <w:tcW w:type="dxa" w:w="177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FreeSans" w:eastAsia="Arial" w:hAnsi="FreeSans"/>
              </w:rPr>
              <w:t xml:space="preserve">      </w:t>
            </w:r>
            <w:r>
              <w:rPr>
                <w:rFonts w:ascii="FreeSans" w:hAnsi="FreeSans"/>
              </w:rPr>
              <w:t>Casado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  </w:t>
            </w:r>
            <w:r>
              <w:rPr>
                <w:rFonts w:ascii="FreeSans" w:hAnsi="FreeSans"/>
              </w:rPr>
              <w:t>3 (25,00%)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4 (33,33%)</w:t>
            </w:r>
          </w:p>
        </w:tc>
        <w:tc>
          <w:tcPr>
            <w:tcW w:type="dxa" w:w="1500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5 (41,67%)</w:t>
            </w:r>
          </w:p>
        </w:tc>
        <w:tc>
          <w:tcPr>
            <w:tcW w:type="dxa" w:w="1619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12 (100,00%)</w:t>
            </w:r>
          </w:p>
        </w:tc>
      </w:tr>
      <w:tr>
        <w:trPr>
          <w:cantSplit w:val="false"/>
        </w:trPr>
        <w:tc>
          <w:tcPr>
            <w:tcW w:type="dxa" w:w="177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FreeSans" w:eastAsia="Arial" w:hAnsi="FreeSans"/>
              </w:rPr>
              <w:t xml:space="preserve">      </w:t>
            </w:r>
            <w:r>
              <w:rPr>
                <w:rFonts w:ascii="FreeSans" w:hAnsi="FreeSans"/>
              </w:rPr>
              <w:t>Outros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  </w:t>
            </w:r>
            <w:r>
              <w:rPr>
                <w:rFonts w:ascii="FreeSans" w:hAnsi="FreeSans"/>
              </w:rPr>
              <w:t>1 (50,00%)</w:t>
            </w:r>
          </w:p>
        </w:tc>
        <w:tc>
          <w:tcPr>
            <w:tcW w:type="dxa" w:w="170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 </w:t>
            </w:r>
            <w:r>
              <w:rPr>
                <w:rFonts w:ascii="FreeSans" w:hAnsi="FreeSans"/>
              </w:rPr>
              <w:t>0 (  0,00%)</w:t>
            </w:r>
          </w:p>
        </w:tc>
        <w:tc>
          <w:tcPr>
            <w:tcW w:type="dxa" w:w="1500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1 (50,00%)</w:t>
            </w:r>
          </w:p>
        </w:tc>
        <w:tc>
          <w:tcPr>
            <w:tcW w:type="dxa" w:w="1619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2 (100,00%)</w:t>
            </w:r>
          </w:p>
        </w:tc>
      </w:tr>
      <w:tr>
        <w:trPr>
          <w:cantSplit w:val="false"/>
        </w:trPr>
        <w:tc>
          <w:tcPr>
            <w:tcW w:type="dxa" w:w="1771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5"/>
              <w:numPr>
                <w:ilvl w:val="4"/>
                <w:numId w:val="1"/>
              </w:numPr>
            </w:pPr>
            <w:r>
              <w:rPr>
                <w:rFonts w:ascii="FreeSans" w:hAnsi="FreeSans"/>
                <w:sz w:val="22"/>
              </w:rPr>
              <w:t>Total</w:t>
            </w:r>
          </w:p>
        </w:tc>
        <w:tc>
          <w:tcPr>
            <w:tcW w:type="dxa" w:w="1701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23 (46,00%)</w:t>
            </w:r>
          </w:p>
        </w:tc>
        <w:tc>
          <w:tcPr>
            <w:tcW w:type="dxa" w:w="1701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eastAsia="Arial" w:hAnsi="FreeSans"/>
              </w:rPr>
              <w:t xml:space="preserve"> </w:t>
            </w:r>
            <w:r>
              <w:rPr>
                <w:rFonts w:ascii="FreeSans" w:hAnsi="FreeSans"/>
              </w:rPr>
              <w:t>11 (22,00%)</w:t>
            </w:r>
          </w:p>
        </w:tc>
        <w:tc>
          <w:tcPr>
            <w:tcW w:type="dxa" w:w="1500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16 (32,00%)</w:t>
            </w:r>
          </w:p>
        </w:tc>
        <w:tc>
          <w:tcPr>
            <w:tcW w:type="dxa" w:w="1619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50 (100%)</w:t>
            </w:r>
          </w:p>
        </w:tc>
      </w:tr>
    </w:tbl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  <w:numPr>
          <w:ilvl w:val="0"/>
          <w:numId w:val="7"/>
        </w:numPr>
        <w:jc w:val="both"/>
      </w:pPr>
      <w:r>
        <w:rPr>
          <w:rFonts w:ascii="FreeSans" w:hAnsi="FreeSans"/>
        </w:rPr>
        <w:t xml:space="preserve">Proponha um título autoexplicativo e inclua as unidades de medida. O título deve dizer o que representam os números do corpo da tabela e, em geral, não deve conter informações que possam ser obtidas diretamente dos rótulos de linhas e colunas. Compare o título da Tabela 3 com: </w:t>
      </w:r>
      <w:r>
        <w:rPr>
          <w:rFonts w:ascii="FreeSans" w:hAnsi="FreeSans"/>
          <w:i/>
        </w:rPr>
        <w:t>Intenção de voto (%) por candidato para diferentes meses</w:t>
      </w:r>
      <w:r>
        <w:rPr>
          <w:rFonts w:ascii="FreeSans" w:hAnsi="FreeSans"/>
        </w:rPr>
        <w:t>.</w:t>
      </w:r>
    </w:p>
    <w:p>
      <w:pPr>
        <w:pStyle w:val="style0"/>
        <w:numPr>
          <w:ilvl w:val="0"/>
          <w:numId w:val="7"/>
        </w:numPr>
        <w:jc w:val="both"/>
      </w:pPr>
      <w:r>
        <w:rPr>
          <w:rFonts w:ascii="FreeSans" w:hAnsi="FreeSans"/>
        </w:rPr>
        <w:t>Inclua totais de linhas e/ou colunas para facilitar as comparações. É sempre bom ter um padrão contra o qual os dados possam ser avaliados.</w:t>
      </w:r>
    </w:p>
    <w:p>
      <w:pPr>
        <w:pStyle w:val="style0"/>
        <w:numPr>
          <w:ilvl w:val="0"/>
          <w:numId w:val="7"/>
        </w:numPr>
        <w:jc w:val="both"/>
      </w:pPr>
      <w:r>
        <w:rPr>
          <w:rFonts w:ascii="FreeSans" w:hAnsi="FreeSans"/>
        </w:rPr>
        <w:t>Ordene colunas e/ou linhas quando possível. Se não houver impedimentos, ordene-as segundo os valores, crescente ou decrescentemente. Compare a Tabela 3 com a Tabela 4.</w:t>
      </w:r>
    </w:p>
    <w:p>
      <w:pPr>
        <w:pStyle w:val="style0"/>
        <w:jc w:val="center"/>
      </w:pPr>
      <w:r>
        <w:rPr>
          <w:rFonts w:ascii="FreeSans" w:hAnsi="FreeSans"/>
        </w:rPr>
      </w:r>
    </w:p>
    <w:p>
      <w:pPr>
        <w:pStyle w:val="style0"/>
        <w:jc w:val="center"/>
      </w:pPr>
      <w:r>
        <w:rPr>
          <w:rFonts w:ascii="FreeSans" w:hAnsi="FreeSans"/>
        </w:rPr>
      </w:r>
    </w:p>
    <w:p>
      <w:pPr>
        <w:pStyle w:val="style0"/>
        <w:jc w:val="center"/>
      </w:pPr>
      <w:r>
        <w:rPr>
          <w:rFonts w:ascii="FreeSans" w:hAnsi="FreeSans"/>
          <w:b/>
        </w:rPr>
        <w:t>Tabela 3</w:t>
      </w:r>
      <w:r>
        <w:rPr>
          <w:rFonts w:ascii="FreeSans" w:hAnsi="FreeSans"/>
        </w:rPr>
        <w:t>: Intenção de voto (%)</w:t>
      </w:r>
    </w:p>
    <w:p>
      <w:pPr>
        <w:pStyle w:val="style0"/>
        <w:jc w:val="both"/>
      </w:pPr>
      <w:r>
        <w:rPr>
          <w:rFonts w:ascii="FreeSans" w:hAnsi="FreeSans"/>
        </w:rPr>
      </w:r>
    </w:p>
    <w:tbl>
      <w:tblPr>
        <w:jc w:val="center"/>
        <w:tblBorders>
          <w:top w:color="000000" w:space="0" w:sz="12" w:val="single"/>
        </w:tblBorders>
      </w:tblPr>
      <w:tblGrid>
        <w:gridCol w:w="1758"/>
        <w:gridCol w:w="1758"/>
        <w:gridCol w:w="1758"/>
        <w:gridCol w:w="1758"/>
        <w:gridCol w:w="1758"/>
      </w:tblGrid>
      <w:tr>
        <w:trPr>
          <w:cantSplit w:val="false"/>
        </w:trPr>
        <w:tc>
          <w:tcPr>
            <w:tcW w:type="dxa" w:w="175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Candidato</w:t>
            </w:r>
          </w:p>
        </w:tc>
        <w:tc>
          <w:tcPr>
            <w:tcW w:type="dxa" w:w="175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janeiro</w:t>
            </w:r>
          </w:p>
        </w:tc>
        <w:tc>
          <w:tcPr>
            <w:tcW w:type="dxa" w:w="175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fevereiro</w:t>
            </w:r>
          </w:p>
        </w:tc>
        <w:tc>
          <w:tcPr>
            <w:tcW w:type="dxa" w:w="175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março</w:t>
            </w:r>
          </w:p>
        </w:tc>
        <w:tc>
          <w:tcPr>
            <w:tcW w:type="dxa" w:w="175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abril</w:t>
            </w:r>
          </w:p>
        </w:tc>
      </w:tr>
      <w:tr>
        <w:trPr>
          <w:cantSplit w:val="false"/>
        </w:trPr>
        <w:tc>
          <w:tcPr>
            <w:tcW w:type="dxa" w:w="175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Nononono</w:t>
            </w:r>
          </w:p>
        </w:tc>
        <w:tc>
          <w:tcPr>
            <w:tcW w:type="dxa" w:w="175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39</w:t>
            </w:r>
          </w:p>
        </w:tc>
        <w:tc>
          <w:tcPr>
            <w:tcW w:type="dxa" w:w="175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41</w:t>
            </w:r>
          </w:p>
        </w:tc>
        <w:tc>
          <w:tcPr>
            <w:tcW w:type="dxa" w:w="175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40</w:t>
            </w:r>
          </w:p>
        </w:tc>
        <w:tc>
          <w:tcPr>
            <w:tcW w:type="dxa" w:w="1758"/>
            <w:tcBorders>
              <w:top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38</w:t>
            </w:r>
          </w:p>
        </w:tc>
      </w:tr>
      <w:tr>
        <w:trPr>
          <w:cantSplit w:val="false"/>
        </w:trPr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Nananana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20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18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21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24</w:t>
            </w:r>
          </w:p>
        </w:tc>
      </w:tr>
      <w:tr>
        <w:trPr>
          <w:cantSplit w:val="false"/>
        </w:trPr>
        <w:tc>
          <w:tcPr>
            <w:tcW w:type="dxa" w:w="175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Nenenene</w:t>
            </w:r>
          </w:p>
        </w:tc>
        <w:tc>
          <w:tcPr>
            <w:tcW w:type="dxa" w:w="175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8</w:t>
            </w:r>
          </w:p>
        </w:tc>
        <w:tc>
          <w:tcPr>
            <w:tcW w:type="dxa" w:w="175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15</w:t>
            </w:r>
          </w:p>
        </w:tc>
        <w:tc>
          <w:tcPr>
            <w:tcW w:type="dxa" w:w="175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18</w:t>
            </w:r>
          </w:p>
        </w:tc>
        <w:tc>
          <w:tcPr>
            <w:tcW w:type="dxa" w:w="175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22</w:t>
            </w:r>
          </w:p>
        </w:tc>
      </w:tr>
    </w:tbl>
    <w:p>
      <w:pPr>
        <w:pStyle w:val="style0"/>
        <w:jc w:val="both"/>
      </w:pPr>
      <w:r>
        <w:rPr>
          <w:rFonts w:ascii="FreeSans" w:hAnsi="FreeSans"/>
        </w:rPr>
      </w:r>
    </w:p>
    <w:p>
      <w:pPr>
        <w:pStyle w:val="style0"/>
        <w:jc w:val="both"/>
      </w:pPr>
      <w:r>
        <w:rPr>
          <w:rFonts w:ascii="FreeSans" w:hAnsi="FreeSans"/>
        </w:rPr>
      </w:r>
    </w:p>
    <w:p>
      <w:pPr>
        <w:pStyle w:val="style0"/>
        <w:ind w:hanging="0" w:left="360" w:right="0"/>
        <w:jc w:val="center"/>
      </w:pPr>
      <w:r>
        <w:rPr>
          <w:rFonts w:ascii="FreeSans" w:hAnsi="FreeSans"/>
          <w:b/>
        </w:rPr>
        <w:t>Tabela 4</w:t>
      </w:r>
      <w:r>
        <w:rPr>
          <w:rFonts w:ascii="FreeSans" w:hAnsi="FreeSans"/>
        </w:rPr>
        <w:t>: Intenção de voto (%)</w:t>
      </w:r>
    </w:p>
    <w:p>
      <w:pPr>
        <w:pStyle w:val="style0"/>
        <w:jc w:val="both"/>
      </w:pPr>
      <w:r>
        <w:rPr>
          <w:rFonts w:ascii="FreeSans" w:hAnsi="FreeSans"/>
        </w:rPr>
      </w:r>
    </w:p>
    <w:tbl>
      <w:tblPr>
        <w:jc w:val="center"/>
        <w:tblBorders>
          <w:top w:color="000000" w:space="0" w:sz="12" w:val="single"/>
          <w:bottom w:color="000000" w:space="0" w:sz="12" w:val="single"/>
        </w:tblBorders>
      </w:tblPr>
      <w:tblGrid>
        <w:gridCol w:w="1758"/>
        <w:gridCol w:w="1758"/>
        <w:gridCol w:w="1758"/>
        <w:gridCol w:w="1758"/>
        <w:gridCol w:w="1758"/>
      </w:tblGrid>
      <w:tr>
        <w:trPr>
          <w:cantSplit w:val="false"/>
        </w:trPr>
        <w:tc>
          <w:tcPr>
            <w:tcW w:type="dxa" w:w="1758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Candidato</w:t>
            </w:r>
          </w:p>
        </w:tc>
        <w:tc>
          <w:tcPr>
            <w:tcW w:type="dxa" w:w="1758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janeiro</w:t>
            </w:r>
          </w:p>
        </w:tc>
        <w:tc>
          <w:tcPr>
            <w:tcW w:type="dxa" w:w="1758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fevereiro</w:t>
            </w:r>
          </w:p>
        </w:tc>
        <w:tc>
          <w:tcPr>
            <w:tcW w:type="dxa" w:w="1758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março</w:t>
            </w:r>
          </w:p>
        </w:tc>
        <w:tc>
          <w:tcPr>
            <w:tcW w:type="dxa" w:w="1758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abril</w:t>
            </w:r>
          </w:p>
        </w:tc>
      </w:tr>
      <w:tr>
        <w:trPr>
          <w:cantSplit w:val="false"/>
        </w:trPr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Nananana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20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18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21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24</w:t>
            </w:r>
          </w:p>
        </w:tc>
      </w:tr>
      <w:tr>
        <w:trPr>
          <w:cantSplit w:val="false"/>
        </w:trPr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Nononono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39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41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40</w:t>
            </w:r>
          </w:p>
        </w:tc>
        <w:tc>
          <w:tcPr>
            <w:tcW w:type="dxa" w:w="1758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38</w:t>
            </w:r>
          </w:p>
        </w:tc>
      </w:tr>
      <w:tr>
        <w:trPr>
          <w:cantSplit w:val="false"/>
        </w:trPr>
        <w:tc>
          <w:tcPr>
            <w:tcW w:type="dxa" w:w="175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Nenenene</w:t>
            </w:r>
          </w:p>
        </w:tc>
        <w:tc>
          <w:tcPr>
            <w:tcW w:type="dxa" w:w="175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8</w:t>
            </w:r>
          </w:p>
        </w:tc>
        <w:tc>
          <w:tcPr>
            <w:tcW w:type="dxa" w:w="175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15</w:t>
            </w:r>
          </w:p>
        </w:tc>
        <w:tc>
          <w:tcPr>
            <w:tcW w:type="dxa" w:w="175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18</w:t>
            </w:r>
          </w:p>
        </w:tc>
        <w:tc>
          <w:tcPr>
            <w:tcW w:type="dxa" w:w="1758"/>
            <w:tcBorders>
              <w:bottom w:color="000000" w:space="0" w:sz="12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FreeSans" w:hAnsi="FreeSans"/>
              </w:rPr>
              <w:t>22</w:t>
            </w:r>
          </w:p>
        </w:tc>
      </w:tr>
    </w:tbl>
    <w:p>
      <w:pPr>
        <w:pStyle w:val="style0"/>
        <w:jc w:val="both"/>
      </w:pPr>
      <w:r>
        <w:rPr>
          <w:rFonts w:ascii="FreeSans" w:hAnsi="FreeSans"/>
        </w:rPr>
      </w:r>
    </w:p>
    <w:p>
      <w:pPr>
        <w:pStyle w:val="style0"/>
        <w:numPr>
          <w:ilvl w:val="0"/>
          <w:numId w:val="7"/>
        </w:numPr>
        <w:jc w:val="both"/>
      </w:pPr>
      <w:r>
        <w:rPr>
          <w:rFonts w:ascii="FreeSans" w:hAnsi="FreeSans"/>
        </w:rPr>
        <w:t>Tente trocar de orientação (linhas por colunas) para melhorar a apresentação. É mais fácil fazer comparações ao longo das linhas do que das colunas.</w:t>
      </w:r>
    </w:p>
    <w:p>
      <w:pPr>
        <w:pStyle w:val="style0"/>
        <w:numPr>
          <w:ilvl w:val="0"/>
          <w:numId w:val="7"/>
        </w:numPr>
        <w:jc w:val="both"/>
      </w:pPr>
      <w:r>
        <w:rPr>
          <w:rFonts w:ascii="FreeSans" w:hAnsi="FreeSans"/>
        </w:rPr>
        <w:t>Altere a disposição e o espaçamento das linhas e colunas para facilitar a leitura. Inclua um maior espaçamento a cada grupo de linhas e/ou colunas em tabelas muito extensas.</w:t>
      </w:r>
    </w:p>
    <w:p>
      <w:pPr>
        <w:pStyle w:val="style0"/>
        <w:numPr>
          <w:ilvl w:val="0"/>
          <w:numId w:val="7"/>
        </w:numPr>
        <w:jc w:val="both"/>
      </w:pPr>
      <w:r>
        <w:rPr>
          <w:rFonts w:ascii="FreeSans" w:hAnsi="FreeSans"/>
        </w:rPr>
        <w:t xml:space="preserve">Não analise a tabela descrevendo-a, mas sim comentando as principais tendências sugeridas pelos dados. Por exemplo, </w:t>
      </w:r>
      <w:r>
        <w:rPr>
          <w:rFonts w:ascii="FreeSans" w:hAnsi="FreeSans"/>
          <w:i/>
        </w:rPr>
        <w:t>os dados apresentados na Tabela 1 indicam que a preferência por bebidas alcoólicas é maior entre os alunos casados do que entre os solteiros; além disso, há indicações de que a cerveja é menos preferida que outras bebidas alcoólicas, tanto entre solteiros quanto entre casados</w:t>
      </w:r>
      <w:r>
        <w:rPr>
          <w:rFonts w:ascii="FreeSans" w:hAnsi="FreeSans"/>
        </w:rPr>
        <w:t>.</w:t>
      </w:r>
    </w:p>
    <w:p>
      <w:pPr>
        <w:pStyle w:val="style0"/>
        <w:jc w:val="both"/>
      </w:pPr>
      <w:r>
        <w:rPr>
          <w:rFonts w:ascii="FreeSans" w:hAnsi="FreeSans"/>
        </w:rPr>
      </w:r>
    </w:p>
    <w:p>
      <w:pPr>
        <w:pStyle w:val="style0"/>
        <w:jc w:val="both"/>
      </w:pPr>
      <w:r>
        <w:rPr>
          <w:rFonts w:ascii="FreeSans" w:hAnsi="FreeSans"/>
        </w:rPr>
      </w:r>
    </w:p>
    <w:p>
      <w:pPr>
        <w:pStyle w:val="style1"/>
        <w:numPr>
          <w:ilvl w:val="0"/>
          <w:numId w:val="1"/>
        </w:numPr>
      </w:pPr>
      <w:r>
        <w:rPr>
          <w:rFonts w:ascii="FreeSans" w:hAnsi="FreeSans"/>
        </w:rPr>
        <w:t>Sugestões para construção de gráficos</w:t>
      </w:r>
    </w:p>
    <w:p>
      <w:pPr>
        <w:pStyle w:val="style0"/>
        <w:jc w:val="both"/>
      </w:pPr>
      <w:r>
        <w:rPr>
          <w:rFonts w:ascii="FreeSans" w:hAnsi="FreeSans"/>
        </w:rPr>
      </w:r>
    </w:p>
    <w:p>
      <w:pPr>
        <w:pStyle w:val="style0"/>
        <w:numPr>
          <w:ilvl w:val="0"/>
          <w:numId w:val="7"/>
        </w:numPr>
        <w:jc w:val="both"/>
      </w:pPr>
      <w:r>
        <w:rPr>
          <w:rFonts w:ascii="FreeSans" w:hAnsi="FreeSans"/>
        </w:rPr>
        <w:t>Proponha um título autoexplicativo.</w:t>
      </w:r>
    </w:p>
    <w:p>
      <w:pPr>
        <w:pStyle w:val="style0"/>
        <w:numPr>
          <w:ilvl w:val="0"/>
          <w:numId w:val="7"/>
        </w:numPr>
        <w:jc w:val="both"/>
      </w:pPr>
      <w:r>
        <w:rPr>
          <w:rFonts w:ascii="FreeSans" w:hAnsi="FreeSans"/>
        </w:rPr>
        <w:t>Escolha o tipo de gráfico apropriado para os dados.</w:t>
      </w:r>
    </w:p>
    <w:p>
      <w:pPr>
        <w:pStyle w:val="style0"/>
        <w:numPr>
          <w:ilvl w:val="0"/>
          <w:numId w:val="8"/>
        </w:numPr>
        <w:jc w:val="both"/>
      </w:pPr>
      <w:r>
        <w:rPr>
          <w:rFonts w:ascii="FreeSans" w:hAnsi="FreeSans"/>
        </w:rPr>
        <w:t>Rotule os eixos apropriadamente, incluindo unidades de medida.</w:t>
      </w:r>
    </w:p>
    <w:p>
      <w:pPr>
        <w:pStyle w:val="style0"/>
        <w:numPr>
          <w:ilvl w:val="0"/>
          <w:numId w:val="8"/>
        </w:numPr>
        <w:jc w:val="both"/>
      </w:pPr>
      <w:r>
        <w:rPr>
          <w:rFonts w:ascii="FreeSans" w:hAnsi="FreeSans"/>
        </w:rPr>
        <w:t>Procure escolher adequadamente as escalas dos eixos para não distorcer a informação que se pretende transmitir. Se o objetivo for comparar as informações de dois os mais gráficos, use a mesma escala.</w:t>
      </w:r>
    </w:p>
    <w:p>
      <w:pPr>
        <w:pStyle w:val="style0"/>
        <w:numPr>
          <w:ilvl w:val="0"/>
          <w:numId w:val="8"/>
        </w:numPr>
        <w:jc w:val="both"/>
      </w:pPr>
      <w:r>
        <w:rPr>
          <w:rFonts w:ascii="FreeSans" w:hAnsi="FreeSans"/>
        </w:rPr>
        <w:t>Inclua indicações de “quebra” nos eixos para mostrar que a origem (zero) está deslocada.</w:t>
      </w:r>
    </w:p>
    <w:p>
      <w:pPr>
        <w:pStyle w:val="style0"/>
        <w:numPr>
          <w:ilvl w:val="0"/>
          <w:numId w:val="8"/>
        </w:numPr>
        <w:jc w:val="both"/>
      </w:pPr>
      <w:r>
        <w:rPr>
          <w:rFonts w:ascii="FreeSans" w:hAnsi="FreeSans"/>
        </w:rPr>
        <w:t>Altere as dimensões do gráfico até encontrar o formato adequado.</w:t>
      </w:r>
    </w:p>
    <w:p>
      <w:pPr>
        <w:pStyle w:val="style0"/>
        <w:numPr>
          <w:ilvl w:val="0"/>
          <w:numId w:val="8"/>
        </w:numPr>
        <w:jc w:val="both"/>
      </w:pPr>
      <w:r>
        <w:rPr>
          <w:rFonts w:ascii="FreeSans" w:hAnsi="FreeSans"/>
        </w:rPr>
        <w:t>Inclua uma legenda.</w:t>
      </w:r>
    </w:p>
    <w:p>
      <w:pPr>
        <w:pStyle w:val="style0"/>
        <w:numPr>
          <w:ilvl w:val="0"/>
          <w:numId w:val="8"/>
        </w:numPr>
        <w:jc w:val="both"/>
      </w:pPr>
      <w:r>
        <w:rPr>
          <w:rFonts w:ascii="FreeSans" w:hAnsi="FreeSans"/>
        </w:rPr>
        <w:t>Tome cuidado com a utilização de áreas para comparações, pois elas variam com o quadrado das dimensões lineares.</w:t>
      </w:r>
    </w:p>
    <w:p>
      <w:pPr>
        <w:pStyle w:val="style0"/>
        <w:numPr>
          <w:ilvl w:val="0"/>
          <w:numId w:val="8"/>
        </w:numPr>
        <w:jc w:val="both"/>
      </w:pPr>
      <w:r>
        <w:rPr>
          <w:rFonts w:ascii="FreeSans" w:hAnsi="FreeSans"/>
        </w:rPr>
        <w:t>Não exagere nas ilustrações que acompanham o gráfico para não o “poluir” visualmente, mascarando seus aspectos mais relevantes.</w:t>
      </w:r>
    </w:p>
    <w:p>
      <w:pPr>
        <w:pStyle w:val="style0"/>
        <w:jc w:val="both"/>
      </w:pPr>
      <w:r>
        <w:rPr>
          <w:rFonts w:ascii="FreeSans" w:hAnsi="FreeSans"/>
        </w:rPr>
      </w:r>
    </w:p>
    <w:p>
      <w:pPr>
        <w:pStyle w:val="style1"/>
        <w:numPr>
          <w:ilvl w:val="0"/>
          <w:numId w:val="1"/>
        </w:numPr>
      </w:pPr>
      <w:r>
        <w:rPr>
          <w:rFonts w:ascii="FreeSans" w:hAnsi="FreeSans"/>
        </w:rPr>
        <w:t>Bibliografia</w:t>
      </w:r>
    </w:p>
    <w:p>
      <w:pPr>
        <w:pStyle w:val="style0"/>
        <w:jc w:val="both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</w:pPr>
      <w:r>
        <w:rPr>
          <w:rFonts w:ascii="FreeSans" w:hAnsi="FreeSans"/>
        </w:rPr>
        <w:t xml:space="preserve">Cleveland, W.M. (1994). </w:t>
      </w:r>
      <w:r>
        <w:rPr>
          <w:rFonts w:ascii="FreeSans" w:hAnsi="FreeSans"/>
          <w:b/>
        </w:rPr>
        <w:t>The elements of graphing data</w:t>
      </w:r>
      <w:r>
        <w:rPr>
          <w:rFonts w:ascii="FreeSans" w:hAnsi="FreeSans"/>
        </w:rPr>
        <w:t>. Summit, New Jersey: Hobart Press.</w:t>
      </w:r>
    </w:p>
    <w:p>
      <w:pPr>
        <w:pStyle w:val="style0"/>
      </w:pPr>
      <w:r>
        <w:rPr>
          <w:rFonts w:ascii="FreeSans" w:hAnsi="FreeSans"/>
        </w:rPr>
      </w:r>
    </w:p>
    <w:p>
      <w:pPr>
        <w:pStyle w:val="style0"/>
        <w:jc w:val="both"/>
      </w:pPr>
      <w:r>
        <w:rPr>
          <w:rFonts w:ascii="FreeSans" w:hAnsi="FreeSans"/>
        </w:rPr>
        <w:t xml:space="preserve">Ehrenberg, A. S. C. (1981). The problem of numeracy. </w:t>
      </w:r>
      <w:r>
        <w:rPr>
          <w:rFonts w:ascii="FreeSans" w:hAnsi="FreeSans"/>
          <w:b/>
        </w:rPr>
        <w:t xml:space="preserve">The American Statistician, 35, </w:t>
      </w:r>
      <w:r>
        <w:rPr>
          <w:rFonts w:ascii="FreeSans" w:hAnsi="FreeSans"/>
        </w:rPr>
        <w:t>67-71.</w:t>
      </w:r>
    </w:p>
    <w:p>
      <w:pPr>
        <w:pStyle w:val="style0"/>
        <w:tabs>
          <w:tab w:leader="none" w:pos="1260" w:val="left"/>
        </w:tabs>
        <w:ind w:hanging="360" w:left="1260" w:right="0"/>
      </w:pPr>
      <w:r>
        <w:rPr>
          <w:rFonts w:ascii="FreeSans" w:hAnsi="FreeSans"/>
        </w:rPr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5">
    <w:lvl w:ilvl="0">
      <w:start w:val="2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Micro Hei" w:hAnsi="Liberation Serif"/>
      <w:color w:val="auto"/>
      <w:sz w:val="24"/>
      <w:szCs w:val="24"/>
      <w:lang w:bidi="hi-IN" w:eastAsia="zh-CN" w:val="en-US"/>
    </w:rPr>
  </w:style>
  <w:style w:styleId="style1" w:type="paragraph">
    <w:name w:val="Heading 1"/>
    <w:basedOn w:val="style0"/>
    <w:next w:val="style0"/>
    <w:pPr>
      <w:keepNext/>
      <w:numPr>
        <w:ilvl w:val="0"/>
        <w:numId w:val="1"/>
      </w:numPr>
      <w:outlineLvl w:val="0"/>
    </w:pPr>
    <w:rPr>
      <w:sz w:val="28"/>
    </w:rPr>
  </w:style>
  <w:style w:styleId="style5" w:type="paragraph">
    <w:name w:val="Heading 5"/>
    <w:basedOn w:val="style0"/>
    <w:next w:val="style0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styleId="style6" w:type="paragraph">
    <w:name w:val="Heading 6"/>
    <w:basedOn w:val="style0"/>
    <w:next w:val="style0"/>
    <w:pPr>
      <w:keepNext/>
      <w:numPr>
        <w:ilvl w:val="5"/>
        <w:numId w:val="1"/>
      </w:numPr>
      <w:jc w:val="center"/>
      <w:outlineLvl w:val="5"/>
    </w:pPr>
    <w:rPr>
      <w:b/>
      <w:color w:val="FF0000"/>
    </w:rPr>
  </w:style>
  <w:style w:styleId="style15" w:type="character">
    <w:name w:val="Numbering Symbols"/>
    <w:next w:val="style15"/>
    <w:rPr/>
  </w:style>
  <w:style w:styleId="style16" w:type="character">
    <w:name w:val="Bullets"/>
    <w:next w:val="style16"/>
    <w:rPr>
      <w:rFonts w:ascii="OpenSymbol" w:cs="OpenSymbol" w:eastAsia="OpenSymbol" w:hAnsi="OpenSymbol"/>
    </w:rPr>
  </w:style>
  <w:style w:styleId="style17" w:type="character">
    <w:name w:val="WW8Num3z0"/>
    <w:next w:val="style17"/>
    <w:rPr>
      <w:rFonts w:ascii="Symbol" w:cs="Symbol" w:hAnsi="Symbol"/>
    </w:rPr>
  </w:style>
  <w:style w:styleId="style18" w:type="character">
    <w:name w:val="WW8Num4z0"/>
    <w:next w:val="style18"/>
    <w:rPr>
      <w:rFonts w:ascii="Symbol" w:cs="Symbol" w:hAnsi="Symbol"/>
    </w:rPr>
  </w:style>
  <w:style w:styleId="style19" w:type="character">
    <w:name w:val="WW8Num2z0"/>
    <w:next w:val="style19"/>
    <w:rPr>
      <w:rFonts w:ascii="Symbol" w:cs="Symbol" w:hAnsi="Symbol"/>
    </w:rPr>
  </w:style>
  <w:style w:styleId="style20" w:type="paragraph">
    <w:name w:val="Heading"/>
    <w:basedOn w:val="style0"/>
    <w:next w:val="style21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1" w:type="paragraph">
    <w:name w:val="Text body"/>
    <w:basedOn w:val="style0"/>
    <w:next w:val="style21"/>
    <w:pPr>
      <w:spacing w:after="120" w:before="0"/>
    </w:pPr>
    <w:rPr/>
  </w:style>
  <w:style w:styleId="style22" w:type="paragraph">
    <w:name w:val="List"/>
    <w:basedOn w:val="style21"/>
    <w:next w:val="style22"/>
    <w:pPr/>
    <w:rPr>
      <w:rFonts w:cs="Lohit Hindi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2013-09-12T14:18:39.00Z</dcterms:created>
  <dc:creator>Julio Singer</dc:creator>
  <cp:revision>0</cp:revision>
</cp:coreProperties>
</file>